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03511" w:rsidTr="00803511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803511" w:rsidRDefault="0080351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803511" w:rsidRDefault="0080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803511" w:rsidRDefault="0080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03511" w:rsidTr="00803511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3511" w:rsidRDefault="0080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03511" w:rsidRDefault="0080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3511" w:rsidRDefault="0080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03511" w:rsidRDefault="0080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F3535" w:rsidRPr="00803511" w:rsidRDefault="00803511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</w:t>
      </w:r>
      <w:r w:rsidR="00666C5C">
        <w:rPr>
          <w:rFonts w:ascii="Times New Roman" w:hAnsi="Times New Roman" w:cs="Times New Roman"/>
          <w:b/>
        </w:rPr>
        <w:t xml:space="preserve"> </w:t>
      </w:r>
    </w:p>
    <w:p w:rsidR="00803511" w:rsidRPr="00803511" w:rsidRDefault="00666C5C" w:rsidP="0080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 мая</w:t>
      </w:r>
      <w:r w:rsidR="00803511">
        <w:rPr>
          <w:rFonts w:ascii="Times New Roman" w:hAnsi="Times New Roman" w:cs="Times New Roman"/>
          <w:sz w:val="28"/>
          <w:szCs w:val="28"/>
        </w:rPr>
        <w:t xml:space="preserve"> </w:t>
      </w:r>
      <w:r w:rsidR="00803511" w:rsidRPr="0080351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03511" w:rsidRPr="00803511" w:rsidRDefault="00803511" w:rsidP="0080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3511" w:rsidRPr="00803511" w:rsidRDefault="00803511" w:rsidP="0080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51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О межведомственной комиссии по оценке и признанию помещений жилыми помещениями, жилых помещений пригодными (непригодными) </w:t>
      </w: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</w:t>
      </w: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eastAsia="zh-CN"/>
        </w:rPr>
        <w:t>Шиньшинского</w:t>
      </w:r>
      <w:proofErr w:type="spellEnd"/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сельского поселения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В соответствии с </w:t>
      </w:r>
      <w:hyperlink r:id="rId7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Жилищным кодексом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Российской Федерации, </w:t>
      </w:r>
      <w:hyperlink r:id="rId8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постановлением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Правительства Российской Федерации от 28 января 2006 г.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Шиньшинская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сельская администрация Моркинского муниципального района Республики Марий Эл </w:t>
      </w:r>
      <w:proofErr w:type="spellStart"/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п</w:t>
      </w:r>
      <w:proofErr w:type="spellEnd"/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о с т а </w:t>
      </w:r>
      <w:proofErr w:type="spell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н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о в л я е т: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0" w:name="sub_1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1. </w:t>
      </w:r>
      <w:bookmarkStart w:id="1" w:name="sub_2"/>
      <w:bookmarkEnd w:id="0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Утвердить прилагаемое Положение 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Шиньшинского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" w:name="sub_5"/>
      <w:bookmarkEnd w:id="1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Разместить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настоящее постановление на </w:t>
      </w:r>
      <w:hyperlink r:id="rId9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официальном сайте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Шиньшинской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сельской администрации в информационно-телекоммуникационной сети «Интернет».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" w:name="sub_6"/>
      <w:bookmarkEnd w:id="2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3.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W w:w="9570" w:type="dxa"/>
        <w:tblLook w:val="04A0"/>
      </w:tblPr>
      <w:tblGrid>
        <w:gridCol w:w="4782"/>
        <w:gridCol w:w="378"/>
        <w:gridCol w:w="4404"/>
        <w:gridCol w:w="6"/>
      </w:tblGrid>
      <w:tr w:rsidR="00803511" w:rsidRPr="00803511" w:rsidTr="00176EC0">
        <w:trPr>
          <w:gridAfter w:val="1"/>
          <w:wAfter w:w="6" w:type="dxa"/>
        </w:trPr>
        <w:tc>
          <w:tcPr>
            <w:tcW w:w="4782" w:type="dxa"/>
          </w:tcPr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0351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Шиньшинской</w:t>
            </w:r>
            <w:proofErr w:type="spellEnd"/>
            <w:r w:rsidRPr="0080351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0351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сельской администрации</w:t>
            </w: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782" w:type="dxa"/>
            <w:gridSpan w:val="2"/>
          </w:tcPr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П.С.Иванова</w:t>
            </w:r>
          </w:p>
        </w:tc>
      </w:tr>
      <w:bookmarkEnd w:id="3"/>
      <w:tr w:rsidR="00803511" w:rsidRPr="00803511" w:rsidTr="00176EC0">
        <w:tc>
          <w:tcPr>
            <w:tcW w:w="5160" w:type="dxa"/>
            <w:gridSpan w:val="2"/>
          </w:tcPr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lang w:eastAsia="zh-CN"/>
              </w:rPr>
            </w:pPr>
          </w:p>
        </w:tc>
        <w:tc>
          <w:tcPr>
            <w:tcW w:w="4410" w:type="dxa"/>
            <w:gridSpan w:val="2"/>
          </w:tcPr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lang w:eastAsia="zh-CN"/>
              </w:rPr>
            </w:pP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lang w:eastAsia="zh-CN"/>
              </w:rPr>
            </w:pP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lang w:eastAsia="zh-CN"/>
              </w:rPr>
            </w:pP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lang w:eastAsia="zh-CN"/>
              </w:rPr>
            </w:pPr>
            <w:r w:rsidRPr="00803511">
              <w:rPr>
                <w:rFonts w:ascii="Times New Roman" w:hAnsi="Times New Roman" w:cs="Times New Roman"/>
                <w:bCs/>
                <w:color w:val="26282F"/>
                <w:lang w:eastAsia="zh-CN"/>
              </w:rPr>
              <w:lastRenderedPageBreak/>
              <w:t>Утверждено</w:t>
            </w: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lang w:eastAsia="zh-CN"/>
              </w:rPr>
            </w:pPr>
            <w:r w:rsidRPr="00803511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  <w:hyperlink w:anchor="sub_0" w:history="1">
              <w:r w:rsidRPr="00803511">
                <w:rPr>
                  <w:rFonts w:ascii="Times New Roman" w:hAnsi="Times New Roman" w:cs="Times New Roman"/>
                  <w:lang w:eastAsia="zh-CN"/>
                </w:rPr>
                <w:t>постановлением</w:t>
              </w:r>
            </w:hyperlink>
            <w:r w:rsidRPr="00803511">
              <w:rPr>
                <w:rFonts w:ascii="Times New Roman" w:hAnsi="Times New Roman" w:cs="Times New Roman"/>
                <w:bCs/>
                <w:color w:val="26282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  <w:lang w:eastAsia="zh-CN"/>
              </w:rPr>
              <w:t>Шиньшинской</w:t>
            </w:r>
            <w:proofErr w:type="spellEnd"/>
            <w:r w:rsidRPr="00803511">
              <w:rPr>
                <w:rFonts w:ascii="Times New Roman" w:hAnsi="Times New Roman" w:cs="Times New Roman"/>
                <w:bCs/>
                <w:color w:val="26282F"/>
                <w:lang w:eastAsia="zh-CN"/>
              </w:rPr>
              <w:t xml:space="preserve"> сельской администрации Моркинского</w:t>
            </w: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lang w:eastAsia="zh-CN"/>
              </w:rPr>
            </w:pPr>
            <w:r w:rsidRPr="00803511">
              <w:rPr>
                <w:rFonts w:ascii="Times New Roman" w:hAnsi="Times New Roman" w:cs="Times New Roman"/>
                <w:bCs/>
                <w:color w:val="26282F"/>
                <w:lang w:eastAsia="zh-CN"/>
              </w:rPr>
              <w:t>муниципального района</w:t>
            </w: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lang w:eastAsia="zh-CN"/>
              </w:rPr>
            </w:pPr>
            <w:r w:rsidRPr="00803511">
              <w:rPr>
                <w:rFonts w:ascii="Times New Roman" w:hAnsi="Times New Roman" w:cs="Times New Roman"/>
                <w:bCs/>
                <w:color w:val="26282F"/>
                <w:lang w:eastAsia="zh-CN"/>
              </w:rPr>
              <w:t>Республики Марий Эл</w:t>
            </w:r>
          </w:p>
          <w:p w:rsidR="00803511" w:rsidRPr="00803511" w:rsidRDefault="00803511" w:rsidP="0017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26282F"/>
                <w:lang w:eastAsia="zh-CN"/>
              </w:rPr>
              <w:t xml:space="preserve"> </w:t>
            </w:r>
            <w:r w:rsidRPr="00803511">
              <w:rPr>
                <w:rFonts w:ascii="Times New Roman" w:hAnsi="Times New Roman" w:cs="Times New Roman"/>
                <w:bCs/>
                <w:color w:val="26282F"/>
                <w:lang w:eastAsia="zh-CN"/>
              </w:rPr>
              <w:t>2021 год</w:t>
            </w:r>
            <w:r>
              <w:rPr>
                <w:rFonts w:ascii="Times New Roman" w:hAnsi="Times New Roman" w:cs="Times New Roman"/>
                <w:bCs/>
                <w:color w:val="26282F"/>
                <w:lang w:eastAsia="zh-CN"/>
              </w:rPr>
              <w:t xml:space="preserve"> № </w:t>
            </w:r>
            <w:r w:rsidRPr="00803511">
              <w:rPr>
                <w:rFonts w:ascii="Times New Roman" w:hAnsi="Times New Roman" w:cs="Times New Roman"/>
                <w:bCs/>
                <w:color w:val="26282F"/>
                <w:lang w:eastAsia="zh-CN"/>
              </w:rPr>
              <w:br/>
            </w:r>
          </w:p>
        </w:tc>
      </w:tr>
    </w:tbl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  <w:lang w:eastAsia="zh-CN"/>
        </w:rPr>
      </w:pP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b/>
          <w:sz w:val="26"/>
          <w:szCs w:val="20"/>
          <w:lang w:eastAsia="zh-CN"/>
        </w:rPr>
        <w:t>Положение</w:t>
      </w:r>
      <w:r w:rsidRPr="00803511">
        <w:rPr>
          <w:rFonts w:ascii="Times New Roman" w:hAnsi="Times New Roman" w:cs="Times New Roman"/>
          <w:b/>
          <w:sz w:val="26"/>
          <w:szCs w:val="20"/>
          <w:lang w:eastAsia="zh-CN"/>
        </w:rPr>
        <w:br/>
      </w:r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о межведомственной комиссии по оценке и признанию помещений жилыми помещениями, жилых помещений пригодными (непригодными) </w:t>
      </w: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для проживания и многоквартирных домов </w:t>
      </w:r>
      <w:proofErr w:type="gramStart"/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>аварийными</w:t>
      </w:r>
      <w:proofErr w:type="gramEnd"/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и подлежащими сносу или реконструкции, садовых домов жилыми домами и жилых домов садовыми домами, расположенных на территории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zh-CN"/>
        </w:rPr>
        <w:t>Шиньшинского</w:t>
      </w:r>
      <w:proofErr w:type="spellEnd"/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сельского поселения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bookmarkStart w:id="4" w:name="sub_10"/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>I. Общие положения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" w:name="sub_11"/>
      <w:bookmarkEnd w:id="4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1.1. Настоящее Положение устанавливает порядок и сроки рассмотрения межведомственной комиссией заявлений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садовых домов жилыми домами и жилых домов садовыми домами,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Шиньшинского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 (далее - Межведомственная комиссия).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6" w:name="sub_12"/>
      <w:bookmarkEnd w:id="5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1.2.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Признание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Шиньшинского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 осуществляется Межведомственной комиссией в соответствии с </w:t>
      </w:r>
      <w:hyperlink r:id="rId10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Жилищным кодексом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Российской Федерации, </w:t>
      </w:r>
      <w:hyperlink r:id="rId11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постановлением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Правительства Российской Федерации от 28.01.2006 № 47 «Об утверждении Положения о признании помещения жилым помещением, жилого помещения непригодным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7" w:name="sub_13"/>
      <w:bookmarkEnd w:id="6"/>
      <w:r w:rsidRPr="00803511">
        <w:rPr>
          <w:rFonts w:ascii="Times New Roman" w:hAnsi="Times New Roman" w:cs="Times New Roman"/>
          <w:sz w:val="26"/>
          <w:szCs w:val="26"/>
          <w:lang w:eastAsia="zh-CN"/>
        </w:rPr>
        <w:t>1.3. Межведомственная комиссия рассматривает заявления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садового дома жилым домом и жилого дома садовым домом, находящихся как в муниципальной, так и в частной собственности.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8" w:name="sub_14"/>
      <w:bookmarkEnd w:id="7"/>
      <w:r w:rsidRPr="00803511">
        <w:rPr>
          <w:rFonts w:ascii="Times New Roman" w:hAnsi="Times New Roman" w:cs="Times New Roman"/>
          <w:sz w:val="26"/>
          <w:szCs w:val="26"/>
          <w:lang w:eastAsia="zh-CN"/>
        </w:rPr>
        <w:t>1.4. Межведомственная комиссия является постоянно действующим коллегиальным органом.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9" w:name="sub_15"/>
      <w:bookmarkEnd w:id="8"/>
      <w:r w:rsidRPr="00803511">
        <w:rPr>
          <w:rFonts w:ascii="Times New Roman" w:hAnsi="Times New Roman" w:cs="Times New Roman"/>
          <w:sz w:val="26"/>
          <w:szCs w:val="26"/>
          <w:lang w:eastAsia="zh-CN"/>
        </w:rPr>
        <w:t>1.5. Межведомственная комиссия не обладает правами юридического лица.</w:t>
      </w:r>
    </w:p>
    <w:bookmarkEnd w:id="9"/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bookmarkStart w:id="10" w:name="sub_20"/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>II. Задачи и функции межведомственной комиссии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1" w:name="sub_21"/>
      <w:bookmarkEnd w:id="10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2.1.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Задачами Межведомственной комиссии является признание помещения жилым помещением,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расположенного на </w:t>
      </w:r>
      <w:r w:rsidRPr="00803511">
        <w:rPr>
          <w:rFonts w:ascii="Times New Roman" w:hAnsi="Times New Roman" w:cs="Times New Roman"/>
          <w:sz w:val="26"/>
          <w:szCs w:val="26"/>
          <w:lang w:eastAsia="zh-CN"/>
        </w:rPr>
        <w:lastRenderedPageBreak/>
        <w:t xml:space="preserve">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Шиньшинского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поселения, на основании оценки соответствия указанного помещения и (или) дома установленным требованиям </w:t>
      </w:r>
      <w:hyperlink r:id="rId12" w:history="1">
        <w:r w:rsidRPr="00803511">
          <w:rPr>
            <w:rFonts w:ascii="Times New Roman" w:hAnsi="Times New Roman" w:cs="Times New Roman"/>
            <w:b/>
            <w:bCs/>
            <w:sz w:val="26"/>
            <w:szCs w:val="26"/>
            <w:lang w:eastAsia="zh-CN"/>
          </w:rPr>
          <w:t>Положения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и подлежащим сносу или реконструкции, садового дома жилым домом и жилого дома садовым домом, утвержденного </w:t>
      </w:r>
      <w:hyperlink r:id="rId13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постановлением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Правительства Российской Федерации от 28.01.2006 № 47 (далее - Положение о признании жилых помещений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непригодными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для проживания).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2" w:name="sub_22"/>
      <w:bookmarkEnd w:id="11"/>
      <w:r w:rsidRPr="00803511">
        <w:rPr>
          <w:rFonts w:ascii="Times New Roman" w:hAnsi="Times New Roman" w:cs="Times New Roman"/>
          <w:sz w:val="26"/>
          <w:szCs w:val="26"/>
          <w:lang w:eastAsia="zh-CN"/>
        </w:rPr>
        <w:t>2.2. Функциями Межведомственной комиссии являются: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3" w:name="sub_221"/>
      <w:bookmarkEnd w:id="12"/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а) прием и рассмотрение заявлений собственников помещений или заявлений граждан (нанимателей) жилых помещений (далее - заявления) и прилагаемых к ним обосновывающих документов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и частных жилых помещений, находящихся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Шиньшинского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поселения, установленным в Положении о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признании жилых помещений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непригодными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для проживания требованиям;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4" w:name="sub_222"/>
      <w:bookmarkEnd w:id="13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б) определение перечня дополнительных документов:</w:t>
      </w:r>
    </w:p>
    <w:bookmarkEnd w:id="14"/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>заключения соответствующих органов государственного контроля и надзора;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помещения;  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акт государственной жилищной инспекции субъекта Российской Федерации о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результатах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проведенных в отношении жилого помещения мероприятий по контролю;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5" w:name="sub_223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в) определение состава привлекаемых экспертов</w:t>
      </w:r>
    </w:p>
    <w:bookmarkEnd w:id="15"/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проектно-изыскательских организаций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исходя из причин, по которым жилое помещение может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6" w:name="sub_224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г)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7" w:name="sub_225"/>
      <w:bookmarkEnd w:id="16"/>
      <w:proofErr w:type="spell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д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>) составление акта обследования помещения (в случае принятия Межведомственной комиссией решения о необходимости проведения обследования);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8" w:name="sub_226"/>
      <w:bookmarkEnd w:id="17"/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е) составление заключения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а также садового дома жилым домом и жилого дома садовым домом (далее - заключение) в течение 30 дней с даты регистрации заявления либо принятие решения о проведении дополнительного обследования оцениваемого помещения;</w:t>
      </w:r>
      <w:proofErr w:type="gramEnd"/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19" w:name="sub_227"/>
      <w:bookmarkEnd w:id="18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ж) направление заключений в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Шиньшинскую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сельскую администрацию для подготовки соответствующего проекта постановления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Шиньшинской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сельской администрации.</w:t>
      </w:r>
    </w:p>
    <w:bookmarkEnd w:id="19"/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bookmarkStart w:id="20" w:name="sub_30"/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>III. Организация работы межведомственной комиссии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1" w:name="sub_1001"/>
      <w:bookmarkEnd w:id="20"/>
      <w:r w:rsidRPr="00803511">
        <w:rPr>
          <w:rFonts w:ascii="Times New Roman" w:hAnsi="Times New Roman" w:cs="Times New Roman"/>
          <w:sz w:val="26"/>
          <w:szCs w:val="26"/>
          <w:lang w:eastAsia="zh-CN"/>
        </w:rPr>
        <w:t>3.1. Межведомственная комиссия состоит из председателя, заместителя председателя, секретаря и членов Межведомственной комиссии.</w:t>
      </w:r>
    </w:p>
    <w:bookmarkEnd w:id="21"/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Председателем Межведомственной комиссии назначается должностное лицо </w:t>
      </w:r>
      <w:proofErr w:type="spellStart"/>
      <w:r w:rsidR="009540FB">
        <w:rPr>
          <w:rFonts w:ascii="Times New Roman" w:hAnsi="Times New Roman" w:cs="Times New Roman"/>
          <w:sz w:val="26"/>
          <w:szCs w:val="26"/>
          <w:lang w:eastAsia="zh-CN"/>
        </w:rPr>
        <w:t>Шиньшинской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сельской администрации.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2" w:name="sub_32"/>
      <w:r w:rsidRPr="00803511">
        <w:rPr>
          <w:rFonts w:ascii="Times New Roman" w:hAnsi="Times New Roman" w:cs="Times New Roman"/>
          <w:sz w:val="26"/>
          <w:szCs w:val="26"/>
          <w:lang w:eastAsia="zh-CN"/>
        </w:rPr>
        <w:t>3.2. Председатель Межведомственной комиссии: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3" w:name="sub_321"/>
      <w:bookmarkEnd w:id="22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а) осуществляет общее руководство Межведомственной комиссией;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4" w:name="sub_322"/>
      <w:bookmarkEnd w:id="23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б) председательствует на заседаниях Межведомственной комиссии;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5" w:name="sub_323"/>
      <w:bookmarkEnd w:id="24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в) подписывает заключения Межведомственной комиссии о принятии ею решений, указанных в </w:t>
      </w:r>
      <w:hyperlink w:anchor="sub_44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пункте 4.4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Положения.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6" w:name="sub_33"/>
      <w:bookmarkEnd w:id="25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3.3. Заместитель председателя Межведомственной комиссии осуществляет функции, указанные в </w:t>
      </w:r>
      <w:hyperlink w:anchor="sub_32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пункте 3.2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Положения, в случае отсутствия председателя Межведомственной комиссии.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7" w:name="sub_34"/>
      <w:bookmarkEnd w:id="26"/>
      <w:r w:rsidRPr="00803511">
        <w:rPr>
          <w:rFonts w:ascii="Times New Roman" w:hAnsi="Times New Roman" w:cs="Times New Roman"/>
          <w:sz w:val="26"/>
          <w:szCs w:val="26"/>
          <w:lang w:eastAsia="zh-CN"/>
        </w:rPr>
        <w:t>3.4. Секретарь Межведомственной комиссии: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8" w:name="sub_341"/>
      <w:bookmarkEnd w:id="27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а)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29" w:name="sub_342"/>
      <w:bookmarkEnd w:id="28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б) организовывает комиссионные обследования технического состояния жилого помещения;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0" w:name="sub_343"/>
      <w:bookmarkEnd w:id="29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в) подготавливает на основании выводов Межведомственной комиссии акты и заключения о принятии решений, указанных в </w:t>
      </w:r>
      <w:hyperlink w:anchor="sub_44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пункте 4.4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Положения.</w:t>
      </w:r>
    </w:p>
    <w:bookmarkEnd w:id="30"/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03511" w:rsidRPr="00803511" w:rsidRDefault="00803511" w:rsidP="0080351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bookmarkStart w:id="31" w:name="sub_40"/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>IV. Порядок работы межведомственной комиссии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2" w:name="sub_41"/>
      <w:bookmarkEnd w:id="31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4.1. Для рассмотрения вопроса о пригодности (непригодности) помещения для проживания, признания многоквартирного дома аварийным заявитель представляет в Межведомственную комиссию по месту нахождения жилого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помещения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следующие документы: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3" w:name="sub_411"/>
      <w:bookmarkEnd w:id="32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4" w:name="sub_412"/>
      <w:bookmarkEnd w:id="33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5" w:name="sub_413"/>
      <w:bookmarkEnd w:id="34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6" w:name="sub_414"/>
      <w:bookmarkEnd w:id="35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7" w:name="sub_415"/>
      <w:bookmarkEnd w:id="36"/>
      <w:proofErr w:type="spellStart"/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д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4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абзацем третьим пункта 44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Положения о признании жилых помещений непригодными для проживания предоставление такого заключения является необходимым для принятия решения о признании </w:t>
      </w:r>
      <w:r w:rsidRPr="00803511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жилого помещения соответствующим (не соответствующим) установленным в Положении требованиям;</w:t>
      </w:r>
      <w:proofErr w:type="gramEnd"/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8" w:name="sub_416"/>
      <w:bookmarkEnd w:id="37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39" w:name="sub_42"/>
      <w:bookmarkEnd w:id="38"/>
      <w:r w:rsidRPr="00803511">
        <w:rPr>
          <w:rFonts w:ascii="Times New Roman" w:hAnsi="Times New Roman" w:cs="Times New Roman"/>
          <w:sz w:val="26"/>
          <w:szCs w:val="26"/>
          <w:lang w:eastAsia="zh-CN"/>
        </w:rPr>
        <w:t>4.2. В случае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,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</w:t>
      </w:r>
      <w:hyperlink w:anchor="sub_41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пункте 4.1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Положения.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0" w:name="sub_43"/>
      <w:bookmarkEnd w:id="39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4.3. Межведомственная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с даты регистрации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bookmarkEnd w:id="40"/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1" w:name="sub_44"/>
      <w:r w:rsidRPr="00803511">
        <w:rPr>
          <w:rFonts w:ascii="Times New Roman" w:hAnsi="Times New Roman" w:cs="Times New Roman"/>
          <w:sz w:val="26"/>
          <w:szCs w:val="26"/>
          <w:lang w:eastAsia="zh-CN"/>
        </w:rPr>
        <w:t>4.4. По результатам работы Межведомственная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2" w:name="sub_441"/>
      <w:bookmarkEnd w:id="41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3" w:name="sub_442"/>
      <w:bookmarkEnd w:id="42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4" w:name="sub_443"/>
      <w:bookmarkEnd w:id="43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в) о выявлении оснований для признания помещения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непригодным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для проживания;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5" w:name="sub_444"/>
      <w:bookmarkEnd w:id="44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г) о выявлении оснований для признания многоквартирного дома аварийным и подлежащим реконструкции;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6" w:name="sub_445"/>
      <w:bookmarkEnd w:id="45"/>
      <w:proofErr w:type="spell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д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>) о выявлении оснований для признания многоквартирного дома аварийным и подлежащим сносу;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7" w:name="sub_446"/>
      <w:bookmarkEnd w:id="46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е) об отсутствии оснований для признания многоквартирного дома аварийным и подлежащим сносу или реконструкции.</w:t>
      </w:r>
    </w:p>
    <w:bookmarkEnd w:id="47"/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03511">
        <w:rPr>
          <w:rFonts w:ascii="Times New Roman" w:hAnsi="Times New Roman" w:cs="Times New Roman"/>
          <w:sz w:val="26"/>
          <w:szCs w:val="26"/>
          <w:lang w:eastAsia="zh-CN"/>
        </w:rPr>
        <w:t>Решение принимается большинством голосов членов Межведомственной комиссии и оформляется в виде заключения. При равном количестве голосов «за» и «против»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8" w:name="sub_45"/>
      <w:r w:rsidRPr="00803511">
        <w:rPr>
          <w:rFonts w:ascii="Times New Roman" w:hAnsi="Times New Roman" w:cs="Times New Roman"/>
          <w:sz w:val="26"/>
          <w:szCs w:val="26"/>
          <w:lang w:eastAsia="zh-CN"/>
        </w:rPr>
        <w:t>4.5. Решение Межведомственной комиссии по результатам рассмотрения заявлений и представленных документов оформляется в виде заключения.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9" w:name="sub_46"/>
      <w:bookmarkEnd w:id="48"/>
      <w:r w:rsidRPr="00803511">
        <w:rPr>
          <w:rFonts w:ascii="Times New Roman" w:hAnsi="Times New Roman" w:cs="Times New Roman"/>
          <w:sz w:val="26"/>
          <w:szCs w:val="26"/>
          <w:lang w:eastAsia="zh-CN"/>
        </w:rPr>
        <w:t>4.6.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0" w:name="sub_461"/>
      <w:bookmarkEnd w:id="49"/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1" w:name="sub_462"/>
      <w:bookmarkEnd w:id="50"/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</w:t>
      </w:r>
      <w:proofErr w:type="gram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такого документа;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2" w:name="sub_463"/>
      <w:bookmarkEnd w:id="51"/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частью 2 статьи 5</w:t>
        </w:r>
      </w:hyperlink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, </w:t>
      </w:r>
      <w:hyperlink r:id="rId16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статьями 7</w:t>
        </w:r>
      </w:hyperlink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, </w:t>
      </w:r>
      <w:hyperlink r:id="rId17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8</w:t>
        </w:r>
      </w:hyperlink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803511"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Pr="00803511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hyperlink r:id="rId18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10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>саморегулируемой</w:t>
      </w:r>
      <w:proofErr w:type="spellEnd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организации в области инженерных изысканий в случае признания садового дома жилым домом);</w:t>
      </w:r>
      <w:proofErr w:type="gramEnd"/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3" w:name="sub_464"/>
      <w:bookmarkEnd w:id="52"/>
      <w:r w:rsidRPr="00803511">
        <w:rPr>
          <w:rFonts w:ascii="Times New Roman" w:hAnsi="Times New Roman" w:cs="Times New Roman"/>
          <w:sz w:val="26"/>
          <w:szCs w:val="26"/>
          <w:lang w:eastAsia="zh-CN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803511" w:rsidRPr="00803511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4" w:name="sub_47"/>
      <w:bookmarkEnd w:id="53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4.7. </w:t>
      </w:r>
      <w:proofErr w:type="gramStart"/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sub_46" w:history="1">
        <w:r w:rsidRPr="00803511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пункте 4.6</w:t>
        </w:r>
      </w:hyperlink>
      <w:r w:rsidRPr="00803511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bookmarkEnd w:id="54"/>
    <w:p w:rsidR="00803511" w:rsidRPr="00172AB7" w:rsidRDefault="00803511" w:rsidP="00803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color w:val="000000"/>
          <w:sz w:val="26"/>
          <w:szCs w:val="26"/>
          <w:shd w:val="clear" w:color="auto" w:fill="F0F0F0"/>
          <w:lang w:eastAsia="zh-CN"/>
        </w:rPr>
        <w:t xml:space="preserve"> </w:t>
      </w:r>
    </w:p>
    <w:p w:rsidR="00803511" w:rsidRDefault="00803511"/>
    <w:p w:rsidR="009540FB" w:rsidRDefault="009540FB"/>
    <w:p w:rsidR="009540FB" w:rsidRDefault="009540FB"/>
    <w:p w:rsidR="009540FB" w:rsidRDefault="009540FB"/>
    <w:p w:rsidR="009540FB" w:rsidRDefault="009540FB"/>
    <w:p w:rsidR="009540FB" w:rsidRDefault="009540FB"/>
    <w:p w:rsidR="009540FB" w:rsidRDefault="009540FB"/>
    <w:p w:rsidR="009540FB" w:rsidRDefault="009540FB"/>
    <w:p w:rsidR="009540FB" w:rsidRPr="009540FB" w:rsidRDefault="00666C5C" w:rsidP="009540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40FB" w:rsidRDefault="009540FB" w:rsidP="009540FB">
      <w:pPr>
        <w:spacing w:after="0"/>
      </w:pPr>
    </w:p>
    <w:sectPr w:rsidR="009540FB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3511"/>
    <w:rsid w:val="00666C5C"/>
    <w:rsid w:val="00767E69"/>
    <w:rsid w:val="00803511"/>
    <w:rsid w:val="00891EB7"/>
    <w:rsid w:val="009540FB"/>
    <w:rsid w:val="009D7EC5"/>
    <w:rsid w:val="00CF3535"/>
    <w:rsid w:val="00E7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35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351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1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540FB"/>
    <w:pPr>
      <w:widowControl w:val="0"/>
      <w:autoSpaceDE w:val="0"/>
      <w:autoSpaceDN w:val="0"/>
      <w:adjustRightInd w:val="0"/>
      <w:spacing w:after="0" w:line="324" w:lineRule="exact"/>
      <w:ind w:firstLine="2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540FB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4695/0" TargetMode="External"/><Relationship Id="rId13" Type="http://schemas.openxmlformats.org/officeDocument/2006/relationships/hyperlink" Target="http://internet.garant.ru/document/redirect/12144695/0" TargetMode="External"/><Relationship Id="rId18" Type="http://schemas.openxmlformats.org/officeDocument/2006/relationships/hyperlink" Target="http://internet.garant.ru/document/redirect/12172032/10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internet.garant.ru/document/redirect/12138291/0" TargetMode="External"/><Relationship Id="rId12" Type="http://schemas.openxmlformats.org/officeDocument/2006/relationships/hyperlink" Target="http://internet.garant.ru/document/redirect/12144695/1000" TargetMode="External"/><Relationship Id="rId17" Type="http://schemas.openxmlformats.org/officeDocument/2006/relationships/hyperlink" Target="http://internet.garant.ru/document/redirect/12172032/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2032/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http://internet.garant.ru/document/redirect/12144695/0" TargetMode="External"/><Relationship Id="rId24" Type="http://schemas.openxmlformats.org/officeDocument/2006/relationships/customXml" Target="../customXml/item5.xm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72032/52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internet.garant.ru/document/redirect/12138291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704751/9" TargetMode="External"/><Relationship Id="rId14" Type="http://schemas.openxmlformats.org/officeDocument/2006/relationships/hyperlink" Target="http://internet.garant.ru/document/redirect/12144695/10443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
Шиньшинского сельского поселения
</_x041e__x043f__x0438__x0441__x0430__x043d__x0438__x0435_>
    <_x2116__x0020__x0434__x043e__x043a__x0443__x043c__x0435__x043d__x0442__x0430_ xmlns="863b7f7b-da84-46a0-829e-ff86d1b7a783">38</_x2116__x0020__x0434__x043e__x043a__x0443__x043c__x0435__x043d__x0442__x0430_>
    <_x0414__x0430__x0442__x0430__x0020__x0434__x043e__x043a__x0443__x043c__x0435__x043d__x0442__x0430_ xmlns="863b7f7b-da84-46a0-829e-ff86d1b7a783">2021-05-27T21:00:00+00:00</_x0414__x0430__x0442__x0430__x0020__x0434__x043e__x043a__x0443__x043c__x0435__x043d__x0442__x0430_>
    <_dlc_DocId xmlns="57504d04-691e-4fc4-8f09-4f19fdbe90f6">XXJ7TYMEEKJ2-4367-841</_dlc_DocId>
    <_dlc_DocIdUrl xmlns="57504d04-691e-4fc4-8f09-4f19fdbe90f6">
      <Url>https://vip.gov.mari.ru/morki/shinsha/_layouts/DocIdRedir.aspx?ID=XXJ7TYMEEKJ2-4367-841</Url>
      <Description>XXJ7TYMEEKJ2-4367-841</Description>
    </_dlc_DocIdUrl>
  </documentManagement>
</p:properties>
</file>

<file path=customXml/itemProps1.xml><?xml version="1.0" encoding="utf-8"?>
<ds:datastoreItem xmlns:ds="http://schemas.openxmlformats.org/officeDocument/2006/customXml" ds:itemID="{5ABD4BD5-C237-48D8-8166-7A6A67230B5A}"/>
</file>

<file path=customXml/itemProps2.xml><?xml version="1.0" encoding="utf-8"?>
<ds:datastoreItem xmlns:ds="http://schemas.openxmlformats.org/officeDocument/2006/customXml" ds:itemID="{AB9D8100-5F35-4DF6-B136-D58E776FBC7C}"/>
</file>

<file path=customXml/itemProps3.xml><?xml version="1.0" encoding="utf-8"?>
<ds:datastoreItem xmlns:ds="http://schemas.openxmlformats.org/officeDocument/2006/customXml" ds:itemID="{207D9BFF-2F8C-4B7F-909C-B227962A536E}"/>
</file>

<file path=customXml/itemProps4.xml><?xml version="1.0" encoding="utf-8"?>
<ds:datastoreItem xmlns:ds="http://schemas.openxmlformats.org/officeDocument/2006/customXml" ds:itemID="{713FAAFA-DB57-411B-9771-18208A66A5F6}"/>
</file>

<file path=customXml/itemProps5.xml><?xml version="1.0" encoding="utf-8"?>
<ds:datastoreItem xmlns:ds="http://schemas.openxmlformats.org/officeDocument/2006/customXml" ds:itemID="{A191AE6B-7B0F-4645-BC3D-E0CA5239E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28.05.2021</dc:title>
  <dc:creator>user</dc:creator>
  <cp:lastModifiedBy>user</cp:lastModifiedBy>
  <cp:revision>4</cp:revision>
  <cp:lastPrinted>2021-05-28T06:18:00Z</cp:lastPrinted>
  <dcterms:created xsi:type="dcterms:W3CDTF">2021-04-12T12:20:00Z</dcterms:created>
  <dcterms:modified xsi:type="dcterms:W3CDTF">2021-05-28T06:23:00Z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6fc42816-23b4-43d1-a0c5-b466e603412a</vt:lpwstr>
  </property>
</Properties>
</file>